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08" w:rsidRPr="00C87108" w:rsidRDefault="00C87108" w:rsidP="00C8710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87108">
        <w:rPr>
          <w:rFonts w:ascii="Arial" w:hAnsi="Arial" w:cs="Arial"/>
          <w:b/>
          <w:color w:val="FF0000"/>
          <w:sz w:val="24"/>
          <w:szCs w:val="24"/>
        </w:rPr>
        <w:t>NORME SULLA CONCESSIONE DELL’INDULGENZA</w:t>
      </w:r>
    </w:p>
    <w:p w:rsidR="00C87108" w:rsidRPr="00C87108" w:rsidRDefault="00C87108" w:rsidP="00C8710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87108">
        <w:rPr>
          <w:rFonts w:ascii="Arial" w:hAnsi="Arial" w:cs="Arial"/>
          <w:b/>
          <w:color w:val="FF0000"/>
          <w:sz w:val="24"/>
          <w:szCs w:val="24"/>
        </w:rPr>
        <w:t>DURANTE IL GIUBILEO ORDINARIO DELL’ANNO 2025</w:t>
      </w:r>
    </w:p>
    <w:p w:rsidR="00C87108" w:rsidRPr="00C87108" w:rsidRDefault="00C87108" w:rsidP="00C8710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87108">
        <w:rPr>
          <w:rFonts w:ascii="Arial" w:hAnsi="Arial" w:cs="Arial"/>
          <w:b/>
          <w:color w:val="FF0000"/>
          <w:sz w:val="24"/>
          <w:szCs w:val="24"/>
        </w:rPr>
        <w:t>INDETTO DA SUA SANTITÀ PAPA FRANCESCO</w:t>
      </w:r>
    </w:p>
    <w:p w:rsidR="00C87108" w:rsidRDefault="00C87108" w:rsidP="00C87108">
      <w:pPr>
        <w:rPr>
          <w:rFonts w:ascii="Arial" w:hAnsi="Arial" w:cs="Arial"/>
          <w:sz w:val="24"/>
          <w:szCs w:val="24"/>
        </w:rPr>
      </w:pPr>
    </w:p>
    <w:p w:rsidR="00C87108" w:rsidRDefault="00C87108" w:rsidP="00C87108">
      <w:pPr>
        <w:rPr>
          <w:rFonts w:ascii="Arial" w:hAnsi="Arial" w:cs="Arial"/>
          <w:sz w:val="24"/>
          <w:szCs w:val="24"/>
        </w:rPr>
      </w:pPr>
    </w:p>
    <w:p w:rsidR="00C87108" w:rsidRPr="00C87108" w:rsidRDefault="00D301B0" w:rsidP="00D301B0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87108" w:rsidRPr="00C87108">
        <w:rPr>
          <w:rFonts w:ascii="Arial" w:hAnsi="Arial" w:cs="Arial"/>
          <w:sz w:val="24"/>
          <w:szCs w:val="24"/>
        </w:rPr>
        <w:t>Ora è giunto il tempo di un nuovo Giubileo, nel quale spalancare ancora la Porta Santa per offrire l’esperienza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 xml:space="preserve">viva dell’amore </w:t>
      </w:r>
      <w:r>
        <w:rPr>
          <w:rFonts w:ascii="Arial" w:hAnsi="Arial" w:cs="Arial"/>
          <w:sz w:val="24"/>
          <w:szCs w:val="24"/>
        </w:rPr>
        <w:t>di Dio»</w:t>
      </w:r>
      <w:r w:rsidR="00C87108"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87108"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="00C87108"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="00C87108"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="00C87108" w:rsidRPr="00C87108">
        <w:rPr>
          <w:rFonts w:ascii="Arial" w:hAnsi="Arial" w:cs="Arial"/>
          <w:sz w:val="24"/>
          <w:szCs w:val="24"/>
        </w:rPr>
        <w:t>, 6). Nella bolla di indizione del Giubileo Ordinario del 2025, il Santo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 xml:space="preserve">Padre, nel </w:t>
      </w:r>
      <w:r>
        <w:rPr>
          <w:rFonts w:ascii="Arial" w:hAnsi="Arial" w:cs="Arial"/>
          <w:sz w:val="24"/>
          <w:szCs w:val="24"/>
        </w:rPr>
        <w:t>momento storico attuale in cui «</w:t>
      </w:r>
      <w:r w:rsidR="00C87108" w:rsidRPr="00C87108">
        <w:rPr>
          <w:rFonts w:ascii="Arial" w:hAnsi="Arial" w:cs="Arial"/>
          <w:sz w:val="24"/>
          <w:szCs w:val="24"/>
        </w:rPr>
        <w:t>immemore dei drammi del passato, l’umanità è sottoposta a una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>nuova e difficile prova che vede tante popolazioni oppresse</w:t>
      </w:r>
      <w:r>
        <w:rPr>
          <w:rFonts w:ascii="Arial" w:hAnsi="Arial" w:cs="Arial"/>
          <w:sz w:val="24"/>
          <w:szCs w:val="24"/>
        </w:rPr>
        <w:t xml:space="preserve"> dalla brutalità della violenza»</w:t>
      </w:r>
      <w:r w:rsidR="00C87108"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87108"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="00C87108"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="00C87108"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="00C87108" w:rsidRPr="00C87108">
        <w:rPr>
          <w:rFonts w:ascii="Arial" w:hAnsi="Arial" w:cs="Arial"/>
          <w:sz w:val="24"/>
          <w:szCs w:val="24"/>
        </w:rPr>
        <w:t>,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>8), chiama tutti i cristiani a farsi pellegrini di speranza. Questa è una virtù da riscoprire nei segni dei tempi, i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 xml:space="preserve">quali, racchiudendo </w:t>
      </w:r>
      <w:r>
        <w:rPr>
          <w:rFonts w:ascii="Arial" w:hAnsi="Arial" w:cs="Arial"/>
          <w:sz w:val="24"/>
          <w:szCs w:val="24"/>
        </w:rPr>
        <w:t>«</w:t>
      </w:r>
      <w:r w:rsidR="00C87108" w:rsidRPr="00C87108">
        <w:rPr>
          <w:rFonts w:ascii="Arial" w:hAnsi="Arial" w:cs="Arial"/>
          <w:sz w:val="24"/>
          <w:szCs w:val="24"/>
        </w:rPr>
        <w:t>l’anelito del cuore umano, bisognoso della presenza salvifica di Dio, chiedono di essere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rasformati in segni di speranza»</w:t>
      </w:r>
      <w:r w:rsidR="00C87108"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87108"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="00C87108"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="00C87108"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="00C87108" w:rsidRPr="00C87108">
        <w:rPr>
          <w:rFonts w:ascii="Arial" w:hAnsi="Arial" w:cs="Arial"/>
          <w:sz w:val="24"/>
          <w:szCs w:val="24"/>
        </w:rPr>
        <w:t>, 7), che dovrà essere attinta soprattutto nella grazia di Dio</w:t>
      </w:r>
      <w:r w:rsidR="00C87108">
        <w:rPr>
          <w:rFonts w:ascii="Arial" w:hAnsi="Arial" w:cs="Arial"/>
          <w:sz w:val="24"/>
          <w:szCs w:val="24"/>
        </w:rPr>
        <w:t xml:space="preserve"> </w:t>
      </w:r>
      <w:r w:rsidR="00C87108" w:rsidRPr="00C87108">
        <w:rPr>
          <w:rFonts w:ascii="Arial" w:hAnsi="Arial" w:cs="Arial"/>
          <w:sz w:val="24"/>
          <w:szCs w:val="24"/>
        </w:rPr>
        <w:t>e nella pienezza della Sua misericordia.</w:t>
      </w:r>
    </w:p>
    <w:p w:rsidR="00C87108" w:rsidRPr="00C87108" w:rsidRDefault="00C87108" w:rsidP="00D301B0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Già nella bolla di indizione del Giubileo Straordinario della Misericordia del 2015, Papa Francesco sottolineava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quanto l’Indulgenz</w:t>
      </w:r>
      <w:r w:rsidR="00D301B0">
        <w:rPr>
          <w:rFonts w:ascii="Arial" w:hAnsi="Arial" w:cs="Arial"/>
          <w:sz w:val="24"/>
          <w:szCs w:val="24"/>
        </w:rPr>
        <w:t>a acquistasse in quel contesto «un rilievo particolare»</w:t>
      </w:r>
      <w:r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Misericordiae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vultus</w:t>
      </w:r>
      <w:proofErr w:type="spellEnd"/>
      <w:r w:rsidRPr="00C87108">
        <w:rPr>
          <w:rFonts w:ascii="Arial" w:hAnsi="Arial" w:cs="Arial"/>
          <w:sz w:val="24"/>
          <w:szCs w:val="24"/>
        </w:rPr>
        <w:t>, 22), poiché la</w:t>
      </w:r>
      <w:r>
        <w:rPr>
          <w:rFonts w:ascii="Arial" w:hAnsi="Arial" w:cs="Arial"/>
          <w:sz w:val="24"/>
          <w:szCs w:val="24"/>
        </w:rPr>
        <w:t xml:space="preserve"> </w:t>
      </w:r>
      <w:r w:rsidR="00D301B0">
        <w:rPr>
          <w:rFonts w:ascii="Arial" w:hAnsi="Arial" w:cs="Arial"/>
          <w:sz w:val="24"/>
          <w:szCs w:val="24"/>
        </w:rPr>
        <w:t>misericordia di Dio «</w:t>
      </w:r>
      <w:r w:rsidRPr="00C87108">
        <w:rPr>
          <w:rFonts w:ascii="Arial" w:hAnsi="Arial" w:cs="Arial"/>
          <w:sz w:val="24"/>
          <w:szCs w:val="24"/>
        </w:rPr>
        <w:t>diventa indulgenza del Padre che, attraverso la Sposa di Cristo, raggiunge il peccatore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perdonato e lo libera da ogni residu</w:t>
      </w:r>
      <w:r w:rsidR="00D301B0">
        <w:rPr>
          <w:rFonts w:ascii="Arial" w:hAnsi="Arial" w:cs="Arial"/>
          <w:sz w:val="24"/>
          <w:szCs w:val="24"/>
        </w:rPr>
        <w:t>o della conseguenza del peccato»</w:t>
      </w:r>
      <w:r w:rsidRPr="00C87108">
        <w:rPr>
          <w:rFonts w:ascii="Arial" w:hAnsi="Arial" w:cs="Arial"/>
          <w:sz w:val="24"/>
          <w:szCs w:val="24"/>
        </w:rPr>
        <w:t xml:space="preserve"> (ibid.). Analogamente oggi il Santo Padre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dichia</w:t>
      </w:r>
      <w:r w:rsidR="00D301B0">
        <w:rPr>
          <w:rFonts w:ascii="Arial" w:hAnsi="Arial" w:cs="Arial"/>
          <w:sz w:val="24"/>
          <w:szCs w:val="24"/>
        </w:rPr>
        <w:t>ra che il dono dell’Indulgenza «</w:t>
      </w:r>
      <w:r w:rsidRPr="00C87108">
        <w:rPr>
          <w:rFonts w:ascii="Arial" w:hAnsi="Arial" w:cs="Arial"/>
          <w:sz w:val="24"/>
          <w:szCs w:val="24"/>
        </w:rPr>
        <w:t>permette di scoprire quanto sia illimitata la misericordia di Dio. Non è un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caso che nell’antic</w:t>
      </w:r>
      <w:r w:rsidR="00D301B0">
        <w:rPr>
          <w:rFonts w:ascii="Arial" w:hAnsi="Arial" w:cs="Arial"/>
          <w:sz w:val="24"/>
          <w:szCs w:val="24"/>
        </w:rPr>
        <w:t>hità il termine “</w:t>
      </w:r>
      <w:r w:rsidRPr="00C87108">
        <w:rPr>
          <w:rFonts w:ascii="Arial" w:hAnsi="Arial" w:cs="Arial"/>
          <w:sz w:val="24"/>
          <w:szCs w:val="24"/>
        </w:rPr>
        <w:t>misericordia</w:t>
      </w:r>
      <w:r w:rsidR="00D301B0">
        <w:rPr>
          <w:rFonts w:ascii="Arial" w:hAnsi="Arial" w:cs="Arial"/>
          <w:sz w:val="24"/>
          <w:szCs w:val="24"/>
        </w:rPr>
        <w:t>”</w:t>
      </w:r>
      <w:r w:rsidRPr="00C87108">
        <w:rPr>
          <w:rFonts w:ascii="Arial" w:hAnsi="Arial" w:cs="Arial"/>
          <w:sz w:val="24"/>
          <w:szCs w:val="24"/>
        </w:rPr>
        <w:t xml:space="preserve"> fosse </w:t>
      </w:r>
      <w:r w:rsidR="00D301B0">
        <w:rPr>
          <w:rFonts w:ascii="Arial" w:hAnsi="Arial" w:cs="Arial"/>
          <w:sz w:val="24"/>
          <w:szCs w:val="24"/>
        </w:rPr>
        <w:t>interscambiabile con quello di “</w:t>
      </w:r>
      <w:r w:rsidRPr="00C87108">
        <w:rPr>
          <w:rFonts w:ascii="Arial" w:hAnsi="Arial" w:cs="Arial"/>
          <w:sz w:val="24"/>
          <w:szCs w:val="24"/>
        </w:rPr>
        <w:t>indulgenza</w:t>
      </w:r>
      <w:r w:rsidR="00D301B0">
        <w:rPr>
          <w:rFonts w:ascii="Arial" w:hAnsi="Arial" w:cs="Arial"/>
          <w:sz w:val="24"/>
          <w:szCs w:val="24"/>
        </w:rPr>
        <w:t>”</w:t>
      </w:r>
      <w:r w:rsidRPr="00C87108">
        <w:rPr>
          <w:rFonts w:ascii="Arial" w:hAnsi="Arial" w:cs="Arial"/>
          <w:sz w:val="24"/>
          <w:szCs w:val="24"/>
        </w:rPr>
        <w:t>, proprio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perché esso intende esprimere la pienezza del perdono</w:t>
      </w:r>
      <w:r w:rsidR="00D301B0">
        <w:rPr>
          <w:rFonts w:ascii="Arial" w:hAnsi="Arial" w:cs="Arial"/>
          <w:sz w:val="24"/>
          <w:szCs w:val="24"/>
        </w:rPr>
        <w:t xml:space="preserve"> di Dio che non conosce confini</w:t>
      </w:r>
      <w:r w:rsidR="00B67D71">
        <w:rPr>
          <w:rFonts w:ascii="Arial" w:hAnsi="Arial" w:cs="Arial"/>
          <w:sz w:val="24"/>
          <w:szCs w:val="24"/>
        </w:rPr>
        <w:t>»</w:t>
      </w:r>
      <w:r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C871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23). L’Indulgenza, dunque, è una grazia giubilare.</w:t>
      </w:r>
    </w:p>
    <w:p w:rsidR="00C87108" w:rsidRPr="00C87108" w:rsidRDefault="00C87108" w:rsidP="00D301B0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Anche in occasione del Giubileo Ordinario del 2025, pertanto, per volontà del Sommo Pontefice, questo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“Tribunale di Misericordia”, cui spetta disporre tutto ciò che concerne la concessione e l’uso dell’Indulgenza,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intende spronare gli animi dei fedeli a desiderare ed alimentare il pio desiderio di ottenere l’Indulgenza come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dono di grazia, proprio e peculiare di ogni Anno Santo e stabilisce le seguenti prescrizioni, affinché i fedeli</w:t>
      </w:r>
      <w:r>
        <w:rPr>
          <w:rFonts w:ascii="Arial" w:hAnsi="Arial" w:cs="Arial"/>
          <w:sz w:val="24"/>
          <w:szCs w:val="24"/>
        </w:rPr>
        <w:t xml:space="preserve"> </w:t>
      </w:r>
      <w:r w:rsidR="00B67D71">
        <w:rPr>
          <w:rFonts w:ascii="Arial" w:hAnsi="Arial" w:cs="Arial"/>
          <w:sz w:val="24"/>
          <w:szCs w:val="24"/>
        </w:rPr>
        <w:t>possano usufruire delle «</w:t>
      </w:r>
      <w:r w:rsidRPr="00C87108">
        <w:rPr>
          <w:rFonts w:ascii="Arial" w:hAnsi="Arial" w:cs="Arial"/>
          <w:sz w:val="24"/>
          <w:szCs w:val="24"/>
        </w:rPr>
        <w:t>disposizioni per poter ottenere e rendere effettiva la pratica dell’Indulgenza Giubilare</w:t>
      </w:r>
      <w:r w:rsidR="00B67D71">
        <w:rPr>
          <w:rFonts w:ascii="Arial" w:hAnsi="Arial" w:cs="Arial"/>
          <w:sz w:val="24"/>
          <w:szCs w:val="24"/>
        </w:rPr>
        <w:t>»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C87108">
        <w:rPr>
          <w:rFonts w:ascii="Arial" w:hAnsi="Arial" w:cs="Arial"/>
          <w:sz w:val="24"/>
          <w:szCs w:val="24"/>
        </w:rPr>
        <w:t>, 23).</w:t>
      </w:r>
    </w:p>
    <w:p w:rsidR="00C87108" w:rsidRDefault="00C87108" w:rsidP="00C87108">
      <w:pPr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Durante il Giubileo Ordinario del 2025 resta in vigore ogni altra concessione di Indulgenza. Tutti i fedeli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veramente pentiti, escludendo qualsiasi affetto al peccato (cfr.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Enchiridion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Indulgentiarum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, IV </w:t>
      </w:r>
      <w:proofErr w:type="gramStart"/>
      <w:r w:rsidRPr="00C87108">
        <w:rPr>
          <w:rFonts w:ascii="Arial" w:hAnsi="Arial" w:cs="Arial"/>
          <w:sz w:val="24"/>
          <w:szCs w:val="24"/>
        </w:rPr>
        <w:t>ed.,</w:t>
      </w:r>
      <w:proofErr w:type="gramEnd"/>
      <w:r w:rsidRPr="00C87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sz w:val="24"/>
          <w:szCs w:val="24"/>
        </w:rPr>
        <w:t>norm</w:t>
      </w:r>
      <w:proofErr w:type="spellEnd"/>
      <w:r w:rsidRPr="00C87108">
        <w:rPr>
          <w:rFonts w:ascii="Arial" w:hAnsi="Arial" w:cs="Arial"/>
          <w:sz w:val="24"/>
          <w:szCs w:val="24"/>
        </w:rPr>
        <w:t>. 20, § 1)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e mossi da spirito di carità e che, nel corso dell’Anno Santo, purificati attraverso il sacramento della penitenza 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ristorati dalla Santa Comunione, pregheranno secondo le intenzioni del Sommo Pontefice, dal tesoro della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Chiesa potranno conseguire pienissima Indulgenza, remissione e perdono dei loro peccati, da potersi applicare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alle anime del Purgatorio in forma di suffragio:</w:t>
      </w:r>
    </w:p>
    <w:p w:rsidR="00C87108" w:rsidRPr="00C87108" w:rsidRDefault="00C87108" w:rsidP="00C87108">
      <w:pPr>
        <w:rPr>
          <w:rFonts w:ascii="Arial" w:hAnsi="Arial" w:cs="Arial"/>
          <w:sz w:val="24"/>
          <w:szCs w:val="24"/>
        </w:rPr>
      </w:pPr>
    </w:p>
    <w:p w:rsidR="00C87108" w:rsidRPr="00397A3E" w:rsidRDefault="00C87108" w:rsidP="00397A3E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97A3E">
        <w:rPr>
          <w:rFonts w:ascii="Arial" w:hAnsi="Arial" w:cs="Arial"/>
          <w:i/>
          <w:sz w:val="24"/>
          <w:szCs w:val="24"/>
        </w:rPr>
        <w:t>Nei sacri pellegrinaggi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I fedeli, pellegrini di speranza, potranno conseguire l’Indulgenza Giubilare concessa dal Santo Padre se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intraprenderanno un pio pellegrinaggio: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verso qualsiasi luogo sacro giubilare: ivi partecipando devotamente alla Santa Messa (ogniqualvolta lo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permettano le norme liturgiche si potrà ricorrere anzitutto alla Messa propria per il Giubileo oppure alla Messa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votiva: per la riconciliazione, per la remissione dei peccati, per chiedere la virtù della carità e per la concordia dei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popoli); ad una Messa rituale </w:t>
      </w:r>
      <w:r w:rsidRPr="00C87108">
        <w:rPr>
          <w:rFonts w:ascii="Arial" w:hAnsi="Arial" w:cs="Arial"/>
          <w:sz w:val="24"/>
          <w:szCs w:val="24"/>
        </w:rPr>
        <w:lastRenderedPageBreak/>
        <w:t>per il conferimento dei sacramenti di iniziazione cristiana o l’Unzione degli infermi;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alla celebrazione della Parola di Dio; alla Liturgia delle ore (ufficio delle letture, lodi, vespri); alla Via Crucis; al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Rosario mariano; all’inno </w:t>
      </w:r>
      <w:proofErr w:type="spellStart"/>
      <w:r w:rsidRPr="00C87108">
        <w:rPr>
          <w:rFonts w:ascii="Arial" w:hAnsi="Arial" w:cs="Arial"/>
          <w:sz w:val="24"/>
          <w:szCs w:val="24"/>
        </w:rPr>
        <w:t>Akathistos</w:t>
      </w:r>
      <w:proofErr w:type="spellEnd"/>
      <w:r w:rsidRPr="00C87108">
        <w:rPr>
          <w:rFonts w:ascii="Arial" w:hAnsi="Arial" w:cs="Arial"/>
          <w:sz w:val="24"/>
          <w:szCs w:val="24"/>
        </w:rPr>
        <w:t>; ad una celebrazione penitenziale, che termini con le confessioni individuali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dei penitenti, come è stabilito nel rito della Penitenza (forma II);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C87108">
        <w:rPr>
          <w:rFonts w:ascii="Arial" w:hAnsi="Arial" w:cs="Arial"/>
          <w:i/>
          <w:sz w:val="24"/>
          <w:szCs w:val="24"/>
        </w:rPr>
        <w:t>in</w:t>
      </w:r>
      <w:proofErr w:type="gramEnd"/>
      <w:r w:rsidRPr="00C87108">
        <w:rPr>
          <w:rFonts w:ascii="Arial" w:hAnsi="Arial" w:cs="Arial"/>
          <w:i/>
          <w:sz w:val="24"/>
          <w:szCs w:val="24"/>
        </w:rPr>
        <w:t xml:space="preserve"> Roma:</w:t>
      </w:r>
      <w:r w:rsidRPr="00C87108">
        <w:rPr>
          <w:rFonts w:ascii="Arial" w:hAnsi="Arial" w:cs="Arial"/>
          <w:sz w:val="24"/>
          <w:szCs w:val="24"/>
        </w:rPr>
        <w:t xml:space="preserve"> ad almeno una delle quattro Basiliche Papali Maggiori di San Pietro in Vaticano, del Santissimo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Salvatore in Laterano, di Santa Maria Maggiore, di San Paolo fuori le Mura;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C87108">
        <w:rPr>
          <w:rFonts w:ascii="Arial" w:hAnsi="Arial" w:cs="Arial"/>
          <w:i/>
          <w:sz w:val="24"/>
          <w:szCs w:val="24"/>
        </w:rPr>
        <w:t>in</w:t>
      </w:r>
      <w:proofErr w:type="gramEnd"/>
      <w:r w:rsidRPr="00C87108">
        <w:rPr>
          <w:rFonts w:ascii="Arial" w:hAnsi="Arial" w:cs="Arial"/>
          <w:i/>
          <w:sz w:val="24"/>
          <w:szCs w:val="24"/>
        </w:rPr>
        <w:t xml:space="preserve"> Terra Santa:</w:t>
      </w:r>
      <w:r w:rsidRPr="00C87108">
        <w:rPr>
          <w:rFonts w:ascii="Arial" w:hAnsi="Arial" w:cs="Arial"/>
          <w:sz w:val="24"/>
          <w:szCs w:val="24"/>
        </w:rPr>
        <w:t xml:space="preserve"> ad almeno una delle tre basiliche: del Santo Sepolcro in Gerusalemme, della Natività in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Betlemme, dell’Annunciazione in Nazareth;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C87108">
        <w:rPr>
          <w:rFonts w:ascii="Arial" w:hAnsi="Arial" w:cs="Arial"/>
          <w:sz w:val="24"/>
          <w:szCs w:val="24"/>
        </w:rPr>
        <w:t>in</w:t>
      </w:r>
      <w:proofErr w:type="gramEnd"/>
      <w:r w:rsidRPr="00C87108">
        <w:rPr>
          <w:rFonts w:ascii="Arial" w:hAnsi="Arial" w:cs="Arial"/>
          <w:sz w:val="24"/>
          <w:szCs w:val="24"/>
        </w:rPr>
        <w:t xml:space="preserve"> altre circoscrizioni ecclesiastiche: alla chiesa cattedrale o altre chiese e luoghi sacri designati dall’Ordinario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del luogo. I Vescovi terranno conto delle necessità dei fedeli nonché della stessa opportunità di mantenere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intatto il significato del pellegrinaggio con tutta la sua forza simbolica, capace di manifestare il bisogno ardente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di conversione e di riconciliazione;</w:t>
      </w:r>
    </w:p>
    <w:p w:rsidR="00C87108" w:rsidRDefault="00C87108" w:rsidP="00C87108">
      <w:pPr>
        <w:rPr>
          <w:rFonts w:ascii="Arial" w:hAnsi="Arial" w:cs="Arial"/>
          <w:sz w:val="24"/>
          <w:szCs w:val="24"/>
        </w:rPr>
      </w:pPr>
    </w:p>
    <w:p w:rsidR="00C87108" w:rsidRPr="00397A3E" w:rsidRDefault="00C87108" w:rsidP="00397A3E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97A3E">
        <w:rPr>
          <w:rFonts w:ascii="Arial" w:hAnsi="Arial" w:cs="Arial"/>
          <w:i/>
          <w:sz w:val="24"/>
          <w:szCs w:val="24"/>
        </w:rPr>
        <w:t>Nelle pie visite ai luoghi sacri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Altresì, i fedeli potranno conseguire l’Indulgenza giubilare se, individualmente, o in gruppo, visiteranno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devotamente qualsiasi luogo giubilare e lì, per un congruo periodo di tempo, si intratterranno nell’adorazione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eucaristica e nella meditazione, concludendo con il Padre Nostro, la Professione di Fede in qualsiasi forma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legittima e invocazioni a Maria, Madre di Dio, affin</w:t>
      </w:r>
      <w:r w:rsidR="00B67D71">
        <w:rPr>
          <w:rFonts w:ascii="Arial" w:hAnsi="Arial" w:cs="Arial"/>
          <w:sz w:val="24"/>
          <w:szCs w:val="24"/>
        </w:rPr>
        <w:t>ché in questo Anno Santo tutti «</w:t>
      </w:r>
      <w:r w:rsidRPr="00C87108">
        <w:rPr>
          <w:rFonts w:ascii="Arial" w:hAnsi="Arial" w:cs="Arial"/>
          <w:sz w:val="24"/>
          <w:szCs w:val="24"/>
        </w:rPr>
        <w:t>potranno sperimentare la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vicinanza della più affettuosa delle mamme,</w:t>
      </w:r>
      <w:r w:rsidR="00B67D71">
        <w:rPr>
          <w:rFonts w:ascii="Arial" w:hAnsi="Arial" w:cs="Arial"/>
          <w:sz w:val="24"/>
          <w:szCs w:val="24"/>
        </w:rPr>
        <w:t xml:space="preserve"> che mai abbandona i suoi figli»</w:t>
      </w:r>
      <w:r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C87108">
        <w:rPr>
          <w:rFonts w:ascii="Arial" w:hAnsi="Arial" w:cs="Arial"/>
          <w:sz w:val="24"/>
          <w:szCs w:val="24"/>
        </w:rPr>
        <w:t>, 24).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Nella particolare occasione dell’Anno giubilare, si potranno visitare, oltre ai predetti insigni luoghi di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pellegrinaggio, anche questi altri luoghi sacri alle stesse condizioni:</w:t>
      </w:r>
    </w:p>
    <w:p w:rsid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4B4201">
        <w:rPr>
          <w:rFonts w:ascii="Arial" w:hAnsi="Arial" w:cs="Arial"/>
          <w:i/>
          <w:sz w:val="24"/>
          <w:szCs w:val="24"/>
        </w:rPr>
        <w:t>in</w:t>
      </w:r>
      <w:proofErr w:type="gramEnd"/>
      <w:r w:rsidRPr="004B4201">
        <w:rPr>
          <w:rFonts w:ascii="Arial" w:hAnsi="Arial" w:cs="Arial"/>
          <w:i/>
          <w:sz w:val="24"/>
          <w:szCs w:val="24"/>
        </w:rPr>
        <w:t xml:space="preserve"> Roma:</w:t>
      </w:r>
      <w:r w:rsidRPr="00C87108">
        <w:rPr>
          <w:rFonts w:ascii="Arial" w:hAnsi="Arial" w:cs="Arial"/>
          <w:sz w:val="24"/>
          <w:szCs w:val="24"/>
        </w:rPr>
        <w:t xml:space="preserve"> la Basilica di Santa Croce in Gerusalemme, la Basilica di San Lorenzo al Verano, la Basilica di San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Sebastiano (si raccomanda vivamente la devota visita detta “delle sette Chiese”, tanto cara a San Filippo Neri), il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Santuario del Divino Amore, la Chiesa di Santo Spirito in </w:t>
      </w:r>
      <w:proofErr w:type="spellStart"/>
      <w:r w:rsidRPr="00C87108">
        <w:rPr>
          <w:rFonts w:ascii="Arial" w:hAnsi="Arial" w:cs="Arial"/>
          <w:sz w:val="24"/>
          <w:szCs w:val="24"/>
        </w:rPr>
        <w:t>Sassia</w:t>
      </w:r>
      <w:proofErr w:type="spellEnd"/>
      <w:r w:rsidRPr="00C87108">
        <w:rPr>
          <w:rFonts w:ascii="Arial" w:hAnsi="Arial" w:cs="Arial"/>
          <w:sz w:val="24"/>
          <w:szCs w:val="24"/>
        </w:rPr>
        <w:t>, la Chiesa di San Paolo alle Tre Fontane, luogo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del Martirio dell’Apostolo, le Catacombe cristiane; 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C87108">
        <w:rPr>
          <w:rFonts w:ascii="Arial" w:hAnsi="Arial" w:cs="Arial"/>
          <w:sz w:val="24"/>
          <w:szCs w:val="24"/>
        </w:rPr>
        <w:t>le</w:t>
      </w:r>
      <w:proofErr w:type="gramEnd"/>
      <w:r w:rsidRPr="00C87108">
        <w:rPr>
          <w:rFonts w:ascii="Arial" w:hAnsi="Arial" w:cs="Arial"/>
          <w:sz w:val="24"/>
          <w:szCs w:val="24"/>
        </w:rPr>
        <w:t xml:space="preserve"> chiese dei cammini giubilari dedicati rispettivamente all’Iter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sz w:val="24"/>
          <w:szCs w:val="24"/>
        </w:rPr>
        <w:t>Europaeum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 e le chiese dedicate alle Donne Patrone d’Europa e Dottori della Chiesa (Basilica di Santa Maria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sopra Minerva, Santa Brigida a Campo de’ Fiori, Chiesa Santa Maria della Vittoria, Chiesa di Trinità dei Monti,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Basilica di Santa Cecilia a Trastevere, Basilica di Sant’Agostino in Campo Marzio);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4B4201">
        <w:rPr>
          <w:rFonts w:ascii="Arial" w:hAnsi="Arial" w:cs="Arial"/>
          <w:i/>
          <w:sz w:val="24"/>
          <w:szCs w:val="24"/>
        </w:rPr>
        <w:t>in altri luoghi nel mondo</w:t>
      </w:r>
      <w:r w:rsidRPr="00C87108">
        <w:rPr>
          <w:rFonts w:ascii="Arial" w:hAnsi="Arial" w:cs="Arial"/>
          <w:sz w:val="24"/>
          <w:szCs w:val="24"/>
        </w:rPr>
        <w:t>: le due Basiliche Papali minori di Assisi, di San Francesco e di Santa Maria degli Angeli;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le Basiliche Pontificie della Madonna di Loreto, della Madonna di Pompei, di Sant’Antonio di Padova; qualsiasi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Basilica minore, chiesa cattedrale, chiesa concattedrale, santuario mariano nonché, per l’utilità dei fedeli,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qualsiasi insigne chiesa collegiata o santuario designato da ciascun Vescovo diocesano od </w:t>
      </w:r>
      <w:proofErr w:type="spellStart"/>
      <w:r w:rsidRPr="00C87108">
        <w:rPr>
          <w:rFonts w:ascii="Arial" w:hAnsi="Arial" w:cs="Arial"/>
          <w:sz w:val="24"/>
          <w:szCs w:val="24"/>
        </w:rPr>
        <w:t>eparchiale</w:t>
      </w:r>
      <w:proofErr w:type="spellEnd"/>
      <w:r w:rsidRPr="00C87108">
        <w:rPr>
          <w:rFonts w:ascii="Arial" w:hAnsi="Arial" w:cs="Arial"/>
          <w:sz w:val="24"/>
          <w:szCs w:val="24"/>
        </w:rPr>
        <w:t>, come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pure santuari nazionali o internazionali, “luoghi santi di accoglienza e spazi privilegiati per generare speranza”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C87108">
        <w:rPr>
          <w:rFonts w:ascii="Arial" w:hAnsi="Arial" w:cs="Arial"/>
          <w:sz w:val="24"/>
          <w:szCs w:val="24"/>
        </w:rPr>
        <w:t>, 24), indicati dalle Conferenze Episcopali.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I fedeli veramente pentiti che non potranno partecipare alle solenni celebrazioni, ai pellegrinaggi e alle pie visite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per gravi motivi (come anzitutto tutte le monache e i monaci di clausura, gli anziani, gli infermi, i reclusi, come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pure coloro che, in ospedale o in altri luoghi di cura, prestano servizio continuativo ai malati), conseguiranno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l’Indulgenza giubilare, alle medesime condizioni se, uniti in spirito ai fedeli in presenza, particolarmente nei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momenti in </w:t>
      </w:r>
      <w:r w:rsidRPr="00C87108">
        <w:rPr>
          <w:rFonts w:ascii="Arial" w:hAnsi="Arial" w:cs="Arial"/>
          <w:sz w:val="24"/>
          <w:szCs w:val="24"/>
        </w:rPr>
        <w:lastRenderedPageBreak/>
        <w:t>cui le parole del Sommo Pontefice o dei Vescovi diocesani verranno trasmesse attraverso i mezzi di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comunicazione, reciteranno nella propria casa o là dove l’impedimento li trattiene (ad es. nella cappella del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monastero, dell’ospedale, della casa di cura, del carcere...) il Padre Nostro, la Professione di Fede in qualsiasi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forma legittima e altre preghiere conformi alle finalità dell’Anno Santo, offrendo le loro sofferenze o i disagi della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propria vita;</w:t>
      </w:r>
    </w:p>
    <w:p w:rsidR="00C87108" w:rsidRDefault="00C87108" w:rsidP="00C87108">
      <w:pPr>
        <w:rPr>
          <w:rFonts w:ascii="Arial" w:hAnsi="Arial" w:cs="Arial"/>
          <w:sz w:val="24"/>
          <w:szCs w:val="24"/>
        </w:rPr>
      </w:pPr>
    </w:p>
    <w:p w:rsidR="00C87108" w:rsidRPr="00397A3E" w:rsidRDefault="00C87108" w:rsidP="00397A3E">
      <w:pPr>
        <w:pStyle w:val="Paragrafoelenco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97A3E">
        <w:rPr>
          <w:rFonts w:ascii="Arial" w:hAnsi="Arial" w:cs="Arial"/>
          <w:i/>
          <w:sz w:val="24"/>
          <w:szCs w:val="24"/>
        </w:rPr>
        <w:t>Nelle opere di misericordia e di penitenza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Inoltre, i fedeli potranno conseguire l’Indulgenza giubilare se, con animo devoto, parteciperanno alle Missioni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popolari, a esercizi spirituali o ad incontri di formazione sui testi del Concilio Vaticano II e del Catechismo della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Chiesa Cattolica, da tenersi in una chiesa o altro luogo adatto, secondo la mente del Santo Padre.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 xml:space="preserve">Nonostante la norma secondo cui si può conseguire una sola Indulgenza plenaria al giorno (cfr. </w:t>
      </w:r>
      <w:proofErr w:type="spellStart"/>
      <w:r w:rsidRPr="004B4201">
        <w:rPr>
          <w:rFonts w:ascii="Arial" w:hAnsi="Arial" w:cs="Arial"/>
          <w:i/>
          <w:sz w:val="24"/>
          <w:szCs w:val="24"/>
        </w:rPr>
        <w:t>Enchiridion</w:t>
      </w:r>
      <w:proofErr w:type="spellEnd"/>
      <w:r w:rsidRPr="004B4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B4201">
        <w:rPr>
          <w:rFonts w:ascii="Arial" w:hAnsi="Arial" w:cs="Arial"/>
          <w:i/>
          <w:sz w:val="24"/>
          <w:szCs w:val="24"/>
        </w:rPr>
        <w:t>Indulgentiarum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, IV </w:t>
      </w:r>
      <w:proofErr w:type="gramStart"/>
      <w:r w:rsidRPr="00C87108">
        <w:rPr>
          <w:rFonts w:ascii="Arial" w:hAnsi="Arial" w:cs="Arial"/>
          <w:sz w:val="24"/>
          <w:szCs w:val="24"/>
        </w:rPr>
        <w:t>ed.,</w:t>
      </w:r>
      <w:proofErr w:type="gramEnd"/>
      <w:r w:rsidRPr="00C87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sz w:val="24"/>
          <w:szCs w:val="24"/>
        </w:rPr>
        <w:t>norm</w:t>
      </w:r>
      <w:proofErr w:type="spellEnd"/>
      <w:r w:rsidRPr="00C87108">
        <w:rPr>
          <w:rFonts w:ascii="Arial" w:hAnsi="Arial" w:cs="Arial"/>
          <w:sz w:val="24"/>
          <w:szCs w:val="24"/>
        </w:rPr>
        <w:t>. 18, § 1), i fedeli che avranno emesso l’atto di carità a favore delle anime del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Purgatorio, se si accosteranno legittimamente al sacramento della Comunione una seconda volta nello stesso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giorno, potranno conseguire due volte nel medesimo giorno l’Indulgenza plenaria, applicabile soltanto ai defunti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(si intende all’interno di una celebrazione Eucaristica; cfr. can. 917 e Pontificia Commissione per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l’interpretazione autentica del CIC, </w:t>
      </w:r>
      <w:proofErr w:type="spellStart"/>
      <w:r w:rsidRPr="004B4201">
        <w:rPr>
          <w:rFonts w:ascii="Arial" w:hAnsi="Arial" w:cs="Arial"/>
          <w:i/>
          <w:sz w:val="24"/>
          <w:szCs w:val="24"/>
        </w:rPr>
        <w:t>Responsa</w:t>
      </w:r>
      <w:proofErr w:type="spellEnd"/>
      <w:r w:rsidRPr="004B4201">
        <w:rPr>
          <w:rFonts w:ascii="Arial" w:hAnsi="Arial" w:cs="Arial"/>
          <w:i/>
          <w:sz w:val="24"/>
          <w:szCs w:val="24"/>
        </w:rPr>
        <w:t xml:space="preserve"> ad </w:t>
      </w:r>
      <w:proofErr w:type="spellStart"/>
      <w:r w:rsidRPr="004B4201">
        <w:rPr>
          <w:rFonts w:ascii="Arial" w:hAnsi="Arial" w:cs="Arial"/>
          <w:i/>
          <w:sz w:val="24"/>
          <w:szCs w:val="24"/>
        </w:rPr>
        <w:t>dubia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, 1, 11 </w:t>
      </w:r>
      <w:proofErr w:type="spellStart"/>
      <w:r w:rsidRPr="00C87108">
        <w:rPr>
          <w:rFonts w:ascii="Arial" w:hAnsi="Arial" w:cs="Arial"/>
          <w:sz w:val="24"/>
          <w:szCs w:val="24"/>
        </w:rPr>
        <w:t>iul</w:t>
      </w:r>
      <w:proofErr w:type="spellEnd"/>
      <w:r w:rsidRPr="00C87108">
        <w:rPr>
          <w:rFonts w:ascii="Arial" w:hAnsi="Arial" w:cs="Arial"/>
          <w:sz w:val="24"/>
          <w:szCs w:val="24"/>
        </w:rPr>
        <w:t>. 1984). Tramite questa duplice oblazione, si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compie un lodevole esercizio di carità soprannaturale, per quel vincolo al quale sono congiunti nel Corpo mistico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di Cristo i fedeli che ancora peregrinano sulla terra, insieme a quelli che già hanno compiuto il loro cammino, in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virtù del fatto che “l’indulgenza giubilare, in forza della preghiera, è destinata in modo particolare a quanti ci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hanno preceduto, perché ottengano piena misericordia” 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C87108">
        <w:rPr>
          <w:rFonts w:ascii="Arial" w:hAnsi="Arial" w:cs="Arial"/>
          <w:sz w:val="24"/>
          <w:szCs w:val="24"/>
        </w:rPr>
        <w:t>, 22).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 xml:space="preserve">Ma, </w:t>
      </w:r>
      <w:r w:rsidR="004B4201">
        <w:rPr>
          <w:rFonts w:ascii="Arial" w:hAnsi="Arial" w:cs="Arial"/>
          <w:sz w:val="24"/>
          <w:szCs w:val="24"/>
        </w:rPr>
        <w:t>in modo più peculiare, proprio «</w:t>
      </w:r>
      <w:r w:rsidRPr="00C87108">
        <w:rPr>
          <w:rFonts w:ascii="Arial" w:hAnsi="Arial" w:cs="Arial"/>
          <w:sz w:val="24"/>
          <w:szCs w:val="24"/>
        </w:rPr>
        <w:t>nell’Anno Giubilare saremo chiamati ad essere segni tangibili di speranza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per tanti fratelli e sorelle che </w:t>
      </w:r>
      <w:r w:rsidR="004B4201">
        <w:rPr>
          <w:rFonts w:ascii="Arial" w:hAnsi="Arial" w:cs="Arial"/>
          <w:sz w:val="24"/>
          <w:szCs w:val="24"/>
        </w:rPr>
        <w:t>vivono in condizioni di disagio»</w:t>
      </w:r>
      <w:r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Spes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non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C87108">
        <w:rPr>
          <w:rFonts w:ascii="Arial" w:hAnsi="Arial" w:cs="Arial"/>
          <w:sz w:val="24"/>
          <w:szCs w:val="24"/>
        </w:rPr>
        <w:t>, 10): l’Indulgenza viene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pertanto annessa anche alle opere di misericordia e di penitenza, con le quali si testimonia la conversione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intrapresa. I fedeli, seguendo l’esempio e il mandato di Cristo, siano stimolati a compiere più frequentemente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opere di carità o misericordia, principalmente al servizio di quei fratelli che sono gravati da diverse necessità. Più</w:t>
      </w:r>
      <w:r>
        <w:rPr>
          <w:rFonts w:ascii="Arial" w:hAnsi="Arial" w:cs="Arial"/>
          <w:sz w:val="24"/>
          <w:szCs w:val="24"/>
        </w:rPr>
        <w:t xml:space="preserve"> </w:t>
      </w:r>
      <w:r w:rsidR="004B4201">
        <w:rPr>
          <w:rFonts w:ascii="Arial" w:hAnsi="Arial" w:cs="Arial"/>
          <w:sz w:val="24"/>
          <w:szCs w:val="24"/>
        </w:rPr>
        <w:t>precisamente riscoprano «</w:t>
      </w:r>
      <w:r w:rsidRPr="00C87108">
        <w:rPr>
          <w:rFonts w:ascii="Arial" w:hAnsi="Arial" w:cs="Arial"/>
          <w:sz w:val="24"/>
          <w:szCs w:val="24"/>
        </w:rPr>
        <w:t>le opere di misericordia corporale: dare da mangiare agli affamati, dare da bere agli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assetati, vestire gli ignudi, accogliere i forestieri, assistere gli ammalati, visitare </w:t>
      </w:r>
      <w:r w:rsidR="004B4201">
        <w:rPr>
          <w:rFonts w:ascii="Arial" w:hAnsi="Arial" w:cs="Arial"/>
          <w:sz w:val="24"/>
          <w:szCs w:val="24"/>
        </w:rPr>
        <w:t>i carcerati, seppellire i morti»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(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Misericordiae</w:t>
      </w:r>
      <w:proofErr w:type="spellEnd"/>
      <w:r w:rsidRPr="00C8710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i/>
          <w:sz w:val="24"/>
          <w:szCs w:val="24"/>
        </w:rPr>
        <w:t>vultus</w:t>
      </w:r>
      <w:proofErr w:type="spellEnd"/>
      <w:r w:rsidR="004B4201">
        <w:rPr>
          <w:rFonts w:ascii="Arial" w:hAnsi="Arial" w:cs="Arial"/>
          <w:sz w:val="24"/>
          <w:szCs w:val="24"/>
        </w:rPr>
        <w:t>, 15) e riscoprano altresì «</w:t>
      </w:r>
      <w:r w:rsidRPr="00C87108">
        <w:rPr>
          <w:rFonts w:ascii="Arial" w:hAnsi="Arial" w:cs="Arial"/>
          <w:sz w:val="24"/>
          <w:szCs w:val="24"/>
        </w:rPr>
        <w:t>le opere di misericordia spirituale: consigliare i dubbiosi,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insegnare agli ignoranti, ammonire i peccatori, consolare gli afflitti, perdonare le offese, sopportare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pazientemente le persone moleste, pregare Dio per i vivi</w:t>
      </w:r>
      <w:r w:rsidR="004B4201">
        <w:rPr>
          <w:rFonts w:ascii="Arial" w:hAnsi="Arial" w:cs="Arial"/>
          <w:sz w:val="24"/>
          <w:szCs w:val="24"/>
        </w:rPr>
        <w:t xml:space="preserve"> e per i morti»</w:t>
      </w:r>
      <w:r w:rsidRPr="00C87108">
        <w:rPr>
          <w:rFonts w:ascii="Arial" w:hAnsi="Arial" w:cs="Arial"/>
          <w:sz w:val="24"/>
          <w:szCs w:val="24"/>
        </w:rPr>
        <w:t xml:space="preserve"> (ibid.).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Allo stesso modo i fedeli potranno conseguire l’Indulgenza giubilare se si recheranno a rendere visita per un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congruo tempo ai fratelli che si trovino in necessità o difficoltà (infermi, carcerati, anziani in solitudine,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diversamente abili</w:t>
      </w:r>
      <w:r w:rsidR="00306004">
        <w:rPr>
          <w:rFonts w:ascii="Arial" w:hAnsi="Arial" w:cs="Arial"/>
          <w:sz w:val="24"/>
          <w:szCs w:val="24"/>
        </w:rPr>
        <w:t xml:space="preserve"> …</w:t>
      </w:r>
      <w:r w:rsidRPr="00C87108">
        <w:rPr>
          <w:rFonts w:ascii="Arial" w:hAnsi="Arial" w:cs="Arial"/>
          <w:sz w:val="24"/>
          <w:szCs w:val="24"/>
        </w:rPr>
        <w:t>), quasi compiendo un pellegrinaggio verso Cristo presente in loro (cfr. Mt 25, 34-36) 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ottemperando alle consuete condizioni spirituali, sacramentali e di preghiera. I fedeli, senza dubbio, potranno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ripetere tali visite nel corso dell’Anno Santo, acquisendo in ciascuna di esse l’Indulgenza plenaria, anche</w:t>
      </w:r>
      <w:r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quotidianamente.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L’Indulgenza plenaria giubilare potrà essere conseguita anche mediante iniziative che attuino in modo concreto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e generoso lo spirito penitenziale che è come l’anima del Giubileo, riscoprendo in particolare il valore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penitenziale del venerdì: astenendosi, in spirito di penitenza, almeno durante un giorno da futili distrazioni (reali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ma anche virtuali, indotte ad </w:t>
      </w:r>
      <w:r w:rsidRPr="00C87108">
        <w:rPr>
          <w:rFonts w:ascii="Arial" w:hAnsi="Arial" w:cs="Arial"/>
          <w:sz w:val="24"/>
          <w:szCs w:val="24"/>
        </w:rPr>
        <w:lastRenderedPageBreak/>
        <w:t>esempio dai media e dai social network) e da consumi superflui (per esempio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digiunando o praticando l’astinenza secondo le norme generali della Chiesa e le specificazioni dei Vescovi),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nonché devolvendo una proporzionata somma in denaro ai poveri; sostenendo opere di carattere religioso o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sociale, in specie a favore della difesa e protezione della vita in ogni sua fase e della qualità stessa della vita,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dell’infanzia abbandonata, della gioventù in difficoltà, degli anziani bisognosi o soli, dei migranti dai vari Paesi</w:t>
      </w:r>
      <w:r w:rsidR="00397A3E">
        <w:rPr>
          <w:rFonts w:ascii="Arial" w:hAnsi="Arial" w:cs="Arial"/>
          <w:sz w:val="24"/>
          <w:szCs w:val="24"/>
        </w:rPr>
        <w:t xml:space="preserve"> </w:t>
      </w:r>
      <w:r w:rsidR="004B4201">
        <w:rPr>
          <w:rFonts w:ascii="Arial" w:hAnsi="Arial" w:cs="Arial"/>
          <w:sz w:val="24"/>
          <w:szCs w:val="24"/>
        </w:rPr>
        <w:t>«</w:t>
      </w:r>
      <w:r w:rsidRPr="00C87108">
        <w:rPr>
          <w:rFonts w:ascii="Arial" w:hAnsi="Arial" w:cs="Arial"/>
          <w:sz w:val="24"/>
          <w:szCs w:val="24"/>
        </w:rPr>
        <w:t>che abbandonano la loro terra alla ricerca di una vita migliore per s</w:t>
      </w:r>
      <w:r w:rsidR="004B4201">
        <w:rPr>
          <w:rFonts w:ascii="Arial" w:hAnsi="Arial" w:cs="Arial"/>
          <w:sz w:val="24"/>
          <w:szCs w:val="24"/>
        </w:rPr>
        <w:t>e stessi e per le loro famiglie»</w:t>
      </w:r>
      <w:r w:rsidRPr="00C8710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B4201">
        <w:rPr>
          <w:rFonts w:ascii="Arial" w:hAnsi="Arial" w:cs="Arial"/>
          <w:i/>
          <w:sz w:val="24"/>
          <w:szCs w:val="24"/>
        </w:rPr>
        <w:t>Spes</w:t>
      </w:r>
      <w:proofErr w:type="spellEnd"/>
      <w:r w:rsidRPr="004B4201">
        <w:rPr>
          <w:rFonts w:ascii="Arial" w:hAnsi="Arial" w:cs="Arial"/>
          <w:i/>
          <w:sz w:val="24"/>
          <w:szCs w:val="24"/>
        </w:rPr>
        <w:t xml:space="preserve"> non</w:t>
      </w:r>
      <w:r w:rsidR="00397A3E" w:rsidRPr="004B420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B4201">
        <w:rPr>
          <w:rFonts w:ascii="Arial" w:hAnsi="Arial" w:cs="Arial"/>
          <w:i/>
          <w:sz w:val="24"/>
          <w:szCs w:val="24"/>
        </w:rPr>
        <w:t>confundit</w:t>
      </w:r>
      <w:proofErr w:type="spellEnd"/>
      <w:r w:rsidRPr="004B4201">
        <w:rPr>
          <w:rFonts w:ascii="Arial" w:hAnsi="Arial" w:cs="Arial"/>
          <w:i/>
          <w:sz w:val="24"/>
          <w:szCs w:val="24"/>
        </w:rPr>
        <w:t>,</w:t>
      </w:r>
      <w:r w:rsidRPr="00C87108">
        <w:rPr>
          <w:rFonts w:ascii="Arial" w:hAnsi="Arial" w:cs="Arial"/>
          <w:sz w:val="24"/>
          <w:szCs w:val="24"/>
        </w:rPr>
        <w:t xml:space="preserve"> 13); dedicando una congrua parte del proprio tempo libero ad attività di volontariato, che rivestano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interesse per la comunità o ad altre simili forme di personale impegno.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 xml:space="preserve">Tutti i Vescovi diocesani o </w:t>
      </w:r>
      <w:proofErr w:type="spellStart"/>
      <w:r w:rsidRPr="00C87108">
        <w:rPr>
          <w:rFonts w:ascii="Arial" w:hAnsi="Arial" w:cs="Arial"/>
          <w:sz w:val="24"/>
          <w:szCs w:val="24"/>
        </w:rPr>
        <w:t>eparchiali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 e coloro che nel diritto sono ad essi equiparati, nel giorno più opportuno di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questo tempo giubilare, in occasione della principale celebrazione in cattedrale e nelle singole chiese giubilari,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potranno impartire la Benedizione Papale con annessa Indulgenza plenaria, conseguibile da tutti i fedeli che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riceveranno tale Benedizione alle consuete condizioni.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Affinché l’accesso al sacramento della Penitenza e al conseguimento del perdono divino attraverso il potere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delle Chiavi sia pastoralmente facilitato, gli Ordinari locali sono invitati a concedere ai canonici e ai sacerdoti,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che nelle Cattedrali e nelle Chiese designate per l’Anno Santo potranno ascoltare le confessioni dei fedeli, le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facoltà limitatamente al foro interno, di cui, per i fedeli delle Chiese orientali, al can. 728, § 2 del CCEO, e nel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caso di un’eventuale riserva, quelle per il can. 727, esclusi, come è evidente, i casi considerati nel can. 728, § 1;</w:t>
      </w:r>
      <w:r w:rsidR="008C47C4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mentre per i fedeli della Chiesa latina, le facoltà di cui al can. 508, § 1 del CIC.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Al riguardo, questa Penitenzieria esorta tutti i sacerdoti ad offrire con generosa disponibilità e dedizione di sé la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più ampia possibilità ai fedeli di usufruire dei mezzi della salvezza, adottando e pubblicando fasce d’orario per le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confessioni, in accordo con i parroci o i rettori delle chiese limitrofe, facendosi trovare in confessionale,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programmando celebrazioni penitenziali a cadenza fissa e frequente, offrendo anche la più ampia disponibilità di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sacerdoti che, per raggiunti limiti di età, siano privi di incarichi pastorali definiti. A seconda delle possibilità ci si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ricordi altresì, in conformità al Motu proprio </w:t>
      </w:r>
      <w:r w:rsidRPr="004B4201">
        <w:rPr>
          <w:rFonts w:ascii="Arial" w:hAnsi="Arial" w:cs="Arial"/>
          <w:i/>
          <w:sz w:val="24"/>
          <w:szCs w:val="24"/>
        </w:rPr>
        <w:t>Misericordia Dei</w:t>
      </w:r>
      <w:r w:rsidRPr="00C87108">
        <w:rPr>
          <w:rFonts w:ascii="Arial" w:hAnsi="Arial" w:cs="Arial"/>
          <w:sz w:val="24"/>
          <w:szCs w:val="24"/>
        </w:rPr>
        <w:t>, dell’opportunità pastorale di ascoltare le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Confessioni anche durante la celebrazione della Santa Messa.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Per agevolare il compito dei confessori, la Penitenzieria Apostolica, per mandato del Santo Padre, dispone che 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sacerdoti che accompagneranno o si uniranno a pellegrinaggi giubilari fuori della propria Diocesi, possano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avvalersi delle stesse facoltà di cui sono stati provvisti nella propria Diocesi dalla legittima autorità. Speciali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facoltà saranno poi conferite da questa Penitenzieria Apostolica ai penitenzieri delle basiliche papali romane, ai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canonici penitenzieri o ai penitenzieri diocesani istituiti nelle singole circoscrizioni ecclesiastiche.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I confessori, dopo aver amorevolmente istruito i fedeli sulla gravità dei peccati ai quali è annessa una riserva o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una censura, determineranno, con carità pastorale, appropriate penitenze sacramentali, tali da condurli il più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possibile ad uno stabile ravvedimento e, a seconda della natura dei casi, da invitarli alla riparazione di eventuali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scandali e danni.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 xml:space="preserve">La Penitenzieria infine invita caldamente i Vescovi, in quanto detentori del triplice </w:t>
      </w:r>
      <w:proofErr w:type="spellStart"/>
      <w:r w:rsidRPr="00C87108">
        <w:rPr>
          <w:rFonts w:ascii="Arial" w:hAnsi="Arial" w:cs="Arial"/>
          <w:sz w:val="24"/>
          <w:szCs w:val="24"/>
        </w:rPr>
        <w:t>munus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 di insegnare, di guidare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e di santificare, ad aver cura di spiegare chiaramente le disposizioni e i principi qui proposti per la santificazione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dei fedeli, tenendo conto in modo particolare delle circostanze di luogo, di cultura e di tradizioni. Una catechesi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adatta alle caratteristiche socio-culturali di ciascun popolo potrà proporre in maniera efficace il Vangelo 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 xml:space="preserve">l’interezza </w:t>
      </w:r>
      <w:r w:rsidRPr="00C87108">
        <w:rPr>
          <w:rFonts w:ascii="Arial" w:hAnsi="Arial" w:cs="Arial"/>
          <w:sz w:val="24"/>
          <w:szCs w:val="24"/>
        </w:rPr>
        <w:lastRenderedPageBreak/>
        <w:t>del messaggio cristiano, radicando più profondamente nei cuori il desiderio di questo dono unico,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ottenuto in virtù della mediazione della Chiesa.</w:t>
      </w:r>
    </w:p>
    <w:p w:rsidR="00C87108" w:rsidRPr="00C87108" w:rsidRDefault="00C87108" w:rsidP="004B4201">
      <w:pPr>
        <w:spacing w:after="120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Il presente Decreto ha validità per l’intero Giubileo Ordinario del 2025, nonostante qualunque disposizione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contraria.</w:t>
      </w:r>
    </w:p>
    <w:p w:rsidR="004B4201" w:rsidRDefault="004B4201" w:rsidP="00C87108">
      <w:pPr>
        <w:rPr>
          <w:rFonts w:ascii="Arial" w:hAnsi="Arial" w:cs="Arial"/>
          <w:sz w:val="24"/>
          <w:szCs w:val="24"/>
        </w:rPr>
      </w:pPr>
    </w:p>
    <w:p w:rsidR="00C87108" w:rsidRPr="00C87108" w:rsidRDefault="00C87108" w:rsidP="00C87108">
      <w:pPr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Dato in Roma, dalla sede della Penitenzieria Apostolica, il 13 maggio 2024, Memoria della Beata Vergine Maria</w:t>
      </w:r>
      <w:r w:rsidR="004B4201">
        <w:rPr>
          <w:rFonts w:ascii="Arial" w:hAnsi="Arial" w:cs="Arial"/>
          <w:sz w:val="24"/>
          <w:szCs w:val="24"/>
        </w:rPr>
        <w:t xml:space="preserve"> </w:t>
      </w:r>
      <w:r w:rsidRPr="00C87108">
        <w:rPr>
          <w:rFonts w:ascii="Arial" w:hAnsi="Arial" w:cs="Arial"/>
          <w:sz w:val="24"/>
          <w:szCs w:val="24"/>
        </w:rPr>
        <w:t>di Fatima.</w:t>
      </w:r>
    </w:p>
    <w:p w:rsidR="004B4201" w:rsidRDefault="004B4201" w:rsidP="00C87108">
      <w:pPr>
        <w:rPr>
          <w:rFonts w:ascii="Arial" w:hAnsi="Arial" w:cs="Arial"/>
          <w:sz w:val="24"/>
          <w:szCs w:val="24"/>
        </w:rPr>
      </w:pPr>
    </w:p>
    <w:p w:rsidR="00317894" w:rsidRDefault="00317894" w:rsidP="004B4201">
      <w:pPr>
        <w:ind w:left="5664"/>
        <w:rPr>
          <w:rFonts w:ascii="Arial" w:hAnsi="Arial" w:cs="Arial"/>
          <w:sz w:val="24"/>
          <w:szCs w:val="24"/>
        </w:rPr>
      </w:pPr>
    </w:p>
    <w:p w:rsidR="00317894" w:rsidRDefault="00317894" w:rsidP="004B4201">
      <w:pPr>
        <w:ind w:left="5664"/>
        <w:rPr>
          <w:rFonts w:ascii="Arial" w:hAnsi="Arial" w:cs="Arial"/>
          <w:sz w:val="24"/>
          <w:szCs w:val="24"/>
        </w:rPr>
      </w:pPr>
    </w:p>
    <w:p w:rsidR="00C87108" w:rsidRPr="00C87108" w:rsidRDefault="00C87108" w:rsidP="004B4201">
      <w:pPr>
        <w:ind w:left="566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87108">
        <w:rPr>
          <w:rFonts w:ascii="Arial" w:hAnsi="Arial" w:cs="Arial"/>
          <w:sz w:val="24"/>
          <w:szCs w:val="24"/>
        </w:rPr>
        <w:t xml:space="preserve">Angelo Card. De </w:t>
      </w:r>
      <w:proofErr w:type="spellStart"/>
      <w:r w:rsidRPr="00C87108">
        <w:rPr>
          <w:rFonts w:ascii="Arial" w:hAnsi="Arial" w:cs="Arial"/>
          <w:sz w:val="24"/>
          <w:szCs w:val="24"/>
        </w:rPr>
        <w:t>Donatis</w:t>
      </w:r>
      <w:proofErr w:type="spellEnd"/>
    </w:p>
    <w:p w:rsidR="00C87108" w:rsidRPr="00C87108" w:rsidRDefault="00C87108" w:rsidP="004B4201">
      <w:pPr>
        <w:ind w:left="5664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Penitenziere Maggiore</w:t>
      </w:r>
    </w:p>
    <w:p w:rsidR="00C87108" w:rsidRPr="00C87108" w:rsidRDefault="00C87108" w:rsidP="004B4201">
      <w:pPr>
        <w:ind w:left="5664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 xml:space="preserve">S.E. Mons. </w:t>
      </w:r>
      <w:proofErr w:type="spellStart"/>
      <w:r w:rsidRPr="00C87108">
        <w:rPr>
          <w:rFonts w:ascii="Arial" w:hAnsi="Arial" w:cs="Arial"/>
          <w:sz w:val="24"/>
          <w:szCs w:val="24"/>
        </w:rPr>
        <w:t>Krzysztof</w:t>
      </w:r>
      <w:proofErr w:type="spellEnd"/>
      <w:r w:rsidRPr="00C871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7108">
        <w:rPr>
          <w:rFonts w:ascii="Arial" w:hAnsi="Arial" w:cs="Arial"/>
          <w:sz w:val="24"/>
          <w:szCs w:val="24"/>
        </w:rPr>
        <w:t>Nykiel</w:t>
      </w:r>
      <w:proofErr w:type="spellEnd"/>
    </w:p>
    <w:p w:rsidR="007316E6" w:rsidRPr="00C87108" w:rsidRDefault="00C87108" w:rsidP="004B4201">
      <w:pPr>
        <w:ind w:left="5664"/>
        <w:rPr>
          <w:rFonts w:ascii="Arial" w:hAnsi="Arial" w:cs="Arial"/>
          <w:sz w:val="24"/>
          <w:szCs w:val="24"/>
        </w:rPr>
      </w:pPr>
      <w:r w:rsidRPr="00C87108">
        <w:rPr>
          <w:rFonts w:ascii="Arial" w:hAnsi="Arial" w:cs="Arial"/>
          <w:sz w:val="24"/>
          <w:szCs w:val="24"/>
        </w:rPr>
        <w:t>Reggente</w:t>
      </w:r>
    </w:p>
    <w:sectPr w:rsidR="007316E6" w:rsidRPr="00C87108" w:rsidSect="0003045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1B" w:rsidRDefault="00A0541B" w:rsidP="004B4201">
      <w:pPr>
        <w:spacing w:line="240" w:lineRule="auto"/>
      </w:pPr>
      <w:r>
        <w:separator/>
      </w:r>
    </w:p>
  </w:endnote>
  <w:endnote w:type="continuationSeparator" w:id="0">
    <w:p w:rsidR="00A0541B" w:rsidRDefault="00A0541B" w:rsidP="004B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50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B4201" w:rsidRPr="004B4201" w:rsidRDefault="004B4201">
        <w:pPr>
          <w:pStyle w:val="Pidipagina"/>
          <w:jc w:val="center"/>
          <w:rPr>
            <w:sz w:val="20"/>
            <w:szCs w:val="20"/>
          </w:rPr>
        </w:pPr>
        <w:r w:rsidRPr="004B4201">
          <w:rPr>
            <w:sz w:val="20"/>
            <w:szCs w:val="20"/>
          </w:rPr>
          <w:fldChar w:fldCharType="begin"/>
        </w:r>
        <w:r w:rsidRPr="004B4201">
          <w:rPr>
            <w:sz w:val="20"/>
            <w:szCs w:val="20"/>
          </w:rPr>
          <w:instrText>PAGE   \* MERGEFORMAT</w:instrText>
        </w:r>
        <w:r w:rsidRPr="004B4201">
          <w:rPr>
            <w:sz w:val="20"/>
            <w:szCs w:val="20"/>
          </w:rPr>
          <w:fldChar w:fldCharType="separate"/>
        </w:r>
        <w:r w:rsidR="00317894">
          <w:rPr>
            <w:noProof/>
            <w:sz w:val="20"/>
            <w:szCs w:val="20"/>
          </w:rPr>
          <w:t>4</w:t>
        </w:r>
        <w:r w:rsidRPr="004B4201">
          <w:rPr>
            <w:sz w:val="20"/>
            <w:szCs w:val="20"/>
          </w:rPr>
          <w:fldChar w:fldCharType="end"/>
        </w:r>
      </w:p>
    </w:sdtContent>
  </w:sdt>
  <w:p w:rsidR="004B4201" w:rsidRDefault="004B42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1B" w:rsidRDefault="00A0541B" w:rsidP="004B4201">
      <w:pPr>
        <w:spacing w:line="240" w:lineRule="auto"/>
      </w:pPr>
      <w:r>
        <w:separator/>
      </w:r>
    </w:p>
  </w:footnote>
  <w:footnote w:type="continuationSeparator" w:id="0">
    <w:p w:rsidR="00A0541B" w:rsidRDefault="00A0541B" w:rsidP="004B42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50BF5"/>
    <w:multiLevelType w:val="hybridMultilevel"/>
    <w:tmpl w:val="9F18D206"/>
    <w:lvl w:ilvl="0" w:tplc="DF682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08"/>
    <w:rsid w:val="00030453"/>
    <w:rsid w:val="00306004"/>
    <w:rsid w:val="00317894"/>
    <w:rsid w:val="00397A3E"/>
    <w:rsid w:val="004B3B73"/>
    <w:rsid w:val="004B4201"/>
    <w:rsid w:val="007316E6"/>
    <w:rsid w:val="008C47C4"/>
    <w:rsid w:val="00A0541B"/>
    <w:rsid w:val="00AB48F6"/>
    <w:rsid w:val="00B3287A"/>
    <w:rsid w:val="00B67D71"/>
    <w:rsid w:val="00BF1980"/>
    <w:rsid w:val="00C87108"/>
    <w:rsid w:val="00D3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4AB66-F2B0-4F47-9FA3-0BE5623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7A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42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201"/>
  </w:style>
  <w:style w:type="paragraph" w:styleId="Pidipagina">
    <w:name w:val="footer"/>
    <w:basedOn w:val="Normale"/>
    <w:link w:val="PidipaginaCarattere"/>
    <w:uiPriority w:val="99"/>
    <w:unhideWhenUsed/>
    <w:rsid w:val="004B42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10</cp:revision>
  <cp:lastPrinted>2024-10-08T20:48:00Z</cp:lastPrinted>
  <dcterms:created xsi:type="dcterms:W3CDTF">2024-05-23T19:51:00Z</dcterms:created>
  <dcterms:modified xsi:type="dcterms:W3CDTF">2024-10-08T20:48:00Z</dcterms:modified>
</cp:coreProperties>
</file>